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53" w:rsidRDefault="000C1153" w:rsidP="000C1153">
      <w:pPr>
        <w:jc w:val="both"/>
        <w:rPr>
          <w:b/>
          <w:sz w:val="24"/>
          <w:szCs w:val="24"/>
        </w:rPr>
      </w:pPr>
      <w:bookmarkStart w:id="0" w:name="_GoBack"/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>/5</w:t>
      </w:r>
      <w:r>
        <w:rPr>
          <w:b/>
          <w:sz w:val="24"/>
          <w:szCs w:val="24"/>
        </w:rPr>
        <w:t xml:space="preserve">/2017 </w:t>
      </w:r>
      <w:bookmarkEnd w:id="0"/>
      <w:r>
        <w:rPr>
          <w:b/>
          <w:sz w:val="24"/>
          <w:szCs w:val="24"/>
        </w:rPr>
        <w:t>doručené dne 10. 7</w:t>
      </w:r>
      <w:r>
        <w:rPr>
          <w:b/>
          <w:sz w:val="24"/>
          <w:szCs w:val="24"/>
        </w:rPr>
        <w:t xml:space="preserve">. 2017 - žádost o informaci – </w:t>
      </w:r>
      <w:r>
        <w:rPr>
          <w:b/>
          <w:sz w:val="24"/>
          <w:szCs w:val="24"/>
        </w:rPr>
        <w:t xml:space="preserve">smluvní vztahy a podmínky </w:t>
      </w:r>
      <w:r w:rsidR="00AC3BB6">
        <w:rPr>
          <w:b/>
          <w:sz w:val="24"/>
          <w:szCs w:val="24"/>
        </w:rPr>
        <w:t>autorizovaná a obalová společnost</w:t>
      </w:r>
    </w:p>
    <w:p w:rsidR="00AC3BB6" w:rsidRDefault="00AC3BB6" w:rsidP="00AC3BB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Uvítala by obec vstup nové společnosti na trh?</w:t>
      </w:r>
    </w:p>
    <w:p w:rsidR="00AC3BB6" w:rsidRDefault="00AC3BB6" w:rsidP="00AC3BB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by obec </w:t>
      </w:r>
      <w:proofErr w:type="gramStart"/>
      <w:r>
        <w:rPr>
          <w:sz w:val="24"/>
          <w:szCs w:val="24"/>
        </w:rPr>
        <w:t>smlouvu s jmenovanou</w:t>
      </w:r>
      <w:proofErr w:type="gramEnd"/>
      <w:r>
        <w:rPr>
          <w:sz w:val="24"/>
          <w:szCs w:val="24"/>
        </w:rPr>
        <w:t xml:space="preserve"> společností?</w:t>
      </w:r>
    </w:p>
    <w:p w:rsidR="00AC3BB6" w:rsidRPr="00AC3BB6" w:rsidRDefault="00FF2A97" w:rsidP="00AC3BB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Podmínky uzavřené smlouvy mezi obcí a EKO-KOMEM.</w:t>
      </w:r>
    </w:p>
    <w:p w:rsidR="00AC3BB6" w:rsidRDefault="00AC3BB6" w:rsidP="000C1153">
      <w:pPr>
        <w:jc w:val="both"/>
        <w:rPr>
          <w:sz w:val="24"/>
          <w:szCs w:val="24"/>
        </w:rPr>
      </w:pPr>
    </w:p>
    <w:p w:rsidR="000C1153" w:rsidRDefault="000C1153" w:rsidP="000C1153">
      <w:pPr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sz w:val="24"/>
          <w:szCs w:val="24"/>
        </w:rPr>
        <w:t>Odpověď:</w:t>
      </w:r>
    </w:p>
    <w:p w:rsidR="000C1153" w:rsidRDefault="000C1153" w:rsidP="000C1153">
      <w:pPr>
        <w:pStyle w:val="Normlnweb"/>
        <w:spacing w:after="0"/>
      </w:pPr>
    </w:p>
    <w:p w:rsidR="000C1153" w:rsidRDefault="000C1153" w:rsidP="000C1153">
      <w:pPr>
        <w:pStyle w:val="Normlnweb"/>
        <w:numPr>
          <w:ilvl w:val="2"/>
          <w:numId w:val="1"/>
        </w:numPr>
        <w:spacing w:after="0"/>
      </w:pPr>
      <w:r>
        <w:rPr>
          <w:rFonts w:ascii="Arial" w:hAnsi="Arial" w:cs="Arial"/>
        </w:rPr>
        <w:t>Obec Bzová nemá nic proti tomu, aby na trh vstoupila další autorizovaná obalová společnost.</w:t>
      </w:r>
    </w:p>
    <w:p w:rsidR="000C1153" w:rsidRDefault="000C1153" w:rsidP="000C1153">
      <w:pPr>
        <w:pStyle w:val="Normlnweb"/>
        <w:numPr>
          <w:ilvl w:val="2"/>
          <w:numId w:val="1"/>
        </w:numPr>
        <w:spacing w:after="0"/>
      </w:pPr>
      <w:r>
        <w:rPr>
          <w:rFonts w:ascii="Arial" w:hAnsi="Arial" w:cs="Arial"/>
        </w:rPr>
        <w:t>Stanovisko obce k budoucí spolupráci závisí plně na orgánech obce a na tom, jak vyhodnotí konkrétní nabídku vaší společnosti.</w:t>
      </w:r>
    </w:p>
    <w:p w:rsidR="000C1153" w:rsidRDefault="000C1153" w:rsidP="000C1153">
      <w:pPr>
        <w:pStyle w:val="Normlnweb"/>
        <w:numPr>
          <w:ilvl w:val="2"/>
          <w:numId w:val="1"/>
        </w:numPr>
        <w:spacing w:after="0"/>
      </w:pPr>
      <w:r>
        <w:rPr>
          <w:rFonts w:ascii="Arial" w:hAnsi="Arial" w:cs="Arial"/>
        </w:rPr>
        <w:t xml:space="preserve">Smlouva o zajištění zpětného odběru a využití odpadů z obalů uzavřená mezi obcí a společností </w:t>
      </w:r>
      <w:proofErr w:type="spellStart"/>
      <w:r>
        <w:rPr>
          <w:rFonts w:ascii="Arial" w:hAnsi="Arial" w:cs="Arial"/>
        </w:rPr>
        <w:t>Eko</w:t>
      </w:r>
      <w:proofErr w:type="spellEnd"/>
      <w:r>
        <w:rPr>
          <w:rFonts w:ascii="Arial" w:hAnsi="Arial" w:cs="Arial"/>
        </w:rPr>
        <w:t xml:space="preserve"> -Kom a.s. nepředstavuje překážku pro navázání spolupráce mezi obcí a jinou AOS. Ve všech záležitostech odkazujeme na uzavř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nou smlouvu, kterou je společnost na požádání povinna poskytnout. Společnost EKO- KOM bychom informovali tak, že bychom dle podmínek smlouvy smlouvu vypověděli. Jiné povinnosti obec v této věci nemá.</w:t>
      </w:r>
    </w:p>
    <w:p w:rsidR="00AC4897" w:rsidRDefault="00FF2A97"/>
    <w:p w:rsidR="00AC3BB6" w:rsidRDefault="00AC3BB6" w:rsidP="00AC3BB6">
      <w:pPr>
        <w:jc w:val="both"/>
      </w:pPr>
      <w:r>
        <w:rPr>
          <w:rFonts w:ascii="Arial" w:hAnsi="Arial" w:cs="Arial"/>
          <w:sz w:val="24"/>
          <w:szCs w:val="24"/>
        </w:rPr>
        <w:t xml:space="preserve">Informaci pro dálkový přístup zpracovala 19. 7. </w:t>
      </w:r>
      <w:proofErr w:type="gramStart"/>
      <w:r>
        <w:rPr>
          <w:rFonts w:ascii="Arial" w:hAnsi="Arial" w:cs="Arial"/>
          <w:sz w:val="24"/>
          <w:szCs w:val="24"/>
        </w:rPr>
        <w:t>2017  V.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Flaišmanová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C3BB6" w:rsidRDefault="00AC3BB6"/>
    <w:sectPr w:rsidR="00AC3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4F5B"/>
    <w:multiLevelType w:val="multilevel"/>
    <w:tmpl w:val="3F92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A6921"/>
    <w:multiLevelType w:val="hybridMultilevel"/>
    <w:tmpl w:val="C4127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53"/>
    <w:rsid w:val="000C1153"/>
    <w:rsid w:val="00AC3BB6"/>
    <w:rsid w:val="00B77574"/>
    <w:rsid w:val="00D33BE5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11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3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11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2017-07-19T13:25:00Z</dcterms:created>
  <dcterms:modified xsi:type="dcterms:W3CDTF">2017-07-19T13:53:00Z</dcterms:modified>
</cp:coreProperties>
</file>